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91F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40"/>
          <w:szCs w:val="40"/>
        </w:rPr>
      </w:pPr>
      <w:bookmarkStart w:id="0" w:name="_Hlk70346677"/>
      <w:r>
        <w:rPr>
          <w:rFonts w:hint="eastAsia" w:ascii="黑体" w:hAnsi="黑体" w:eastAsia="黑体"/>
          <w:sz w:val="40"/>
          <w:szCs w:val="40"/>
        </w:rPr>
        <w:t>北京工商</w:t>
      </w:r>
      <w:r>
        <w:rPr>
          <w:rFonts w:ascii="黑体" w:hAnsi="黑体" w:eastAsia="黑体"/>
          <w:sz w:val="40"/>
          <w:szCs w:val="40"/>
        </w:rPr>
        <w:t>大学</w:t>
      </w:r>
      <w:r>
        <w:rPr>
          <w:rFonts w:hint="eastAsia" w:ascii="黑体" w:hAnsi="黑体" w:eastAsia="黑体"/>
          <w:sz w:val="40"/>
          <w:szCs w:val="40"/>
        </w:rPr>
        <w:t>教职工</w:t>
      </w:r>
      <w:r>
        <w:rPr>
          <w:rFonts w:ascii="黑体" w:hAnsi="黑体" w:eastAsia="黑体"/>
          <w:sz w:val="40"/>
          <w:szCs w:val="40"/>
        </w:rPr>
        <w:t>理论学习应知应会</w:t>
      </w:r>
    </w:p>
    <w:p w14:paraId="282F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（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2025年第7期</w:t>
      </w:r>
      <w:r>
        <w:rPr>
          <w:rFonts w:hint="eastAsia" w:ascii="楷体_GB2312" w:hAnsi="楷体_GB2312" w:eastAsia="楷体_GB2312" w:cs="楷体_GB2312"/>
          <w:sz w:val="36"/>
          <w:szCs w:val="36"/>
        </w:rPr>
        <w:t>）</w:t>
      </w:r>
    </w:p>
    <w:p w14:paraId="6FDAB799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团结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是战胜一切困难的强大力量，是凝聚人心、成就伟业的重要保证。</w:t>
      </w:r>
    </w:p>
    <w:p w14:paraId="4077080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2.中国共产党和中国人民是在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斗争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中成长和壮大起来的，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斗争精神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贯穿于中国革命、建设、改革各个时期。</w:t>
      </w:r>
    </w:p>
    <w:p w14:paraId="2EA1BB0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3.</w:t>
      </w:r>
      <w:bookmarkEnd w:id="0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团结奋斗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是中国人民创造历史伟业的必由之路。只要在党的领导下全国各族人民团结一心、众志成城，敢于斗争、善于斗争，我们就一定能够战胜前进道路上的一切困难挑战，继续创造令人刮目相看的新的奇迹。</w:t>
      </w:r>
    </w:p>
    <w:p w14:paraId="4ECDFE7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坚持党的全面领导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是坚持和发展中国特色社会主义的必由之路，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中国特色社会主义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是实现中华民族伟大复兴的必由之路，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团结奋斗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是中国人民创造历史伟业的必由之路，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贯彻新发展理念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是新时代我国发展壮大的必由之路，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全面从严治党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是党永葆生机活力、走好新的赶考之路的必由之路。</w:t>
      </w:r>
    </w:p>
    <w:p w14:paraId="2C924F2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团结奋斗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是党领导人民创造历史伟业的必由之路。团结奋斗要靠目标凝心聚力，新征程上我们就要靠中国式现代化进一步凝心聚力、团结奋斗。中国式现代化是全体人民的共同事业，也是一项充满风险挑战、需要付出艰辛努力的宏伟事业，必须坚持全体人民共同参与、共同建设、共同享有，紧紧依靠全体人民和衷共济、共襄大业。</w:t>
      </w:r>
    </w:p>
    <w:p w14:paraId="7B91F53F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改革开放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40年的实践启示我们：开放带来进步，封闭必然落后。中国的发展离不开世界，世界的繁荣也需要中国。我们统筹国内国际两个大局，坚持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对外开放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的基本国策，实行积极主动的开放政策，形成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全方位、多层次、宽领域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的全面开放新格局，为我国创造了良好国际环境、开拓了广阔发展空间。</w:t>
      </w:r>
    </w:p>
    <w:p w14:paraId="6DA0465E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7.中国始终支持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经济全球化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，坚定实施</w:t>
      </w:r>
      <w:bookmarkStart w:id="1" w:name="_GoBack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对外开放</w:t>
      </w:r>
      <w:bookmarkEnd w:id="1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基本国策。</w:t>
      </w:r>
    </w:p>
    <w:p w14:paraId="32D2BA7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mQ4YmE5Yjg5ZTQxMjg0M2MzZTMwMmExYTU2MTYifQ=="/>
  </w:docVars>
  <w:rsids>
    <w:rsidRoot w:val="00000000"/>
    <w:rsid w:val="005F1A6A"/>
    <w:rsid w:val="06C8202F"/>
    <w:rsid w:val="0A5A448A"/>
    <w:rsid w:val="124E2005"/>
    <w:rsid w:val="139E0C1F"/>
    <w:rsid w:val="4BDD18AE"/>
    <w:rsid w:val="516F6B28"/>
    <w:rsid w:val="6F216803"/>
    <w:rsid w:val="79FF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